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68" w:rsidRPr="00684C03" w:rsidRDefault="00927E68" w:rsidP="00CA1D6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77249" w:rsidRPr="00684C03" w:rsidRDefault="00F77249" w:rsidP="00F77249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 w:rsidRPr="00684C03"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F77249" w:rsidRPr="00684C03" w:rsidRDefault="00F77249" w:rsidP="00F77249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2865B9" w:rsidRPr="00684C03" w:rsidRDefault="00652AA4" w:rsidP="00652AA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927E68" w:rsidRPr="00684C03" w:rsidRDefault="00927E68" w:rsidP="00927E68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27E68" w:rsidRPr="00684C03" w:rsidRDefault="000C0D5C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UMOWA NR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…….</w:t>
      </w:r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</w:t>
      </w:r>
      <w:proofErr w:type="spellStart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WŁiI</w:t>
      </w:r>
      <w:proofErr w:type="spellEnd"/>
      <w:r w:rsidR="0070243C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/202</w:t>
      </w:r>
      <w:r w:rsidR="00690687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3</w:t>
      </w:r>
    </w:p>
    <w:p w:rsidR="00927E68" w:rsidRPr="00684C03" w:rsidRDefault="00927E68" w:rsidP="00927E68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zawarta pomiędzy: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kern w:val="36"/>
          <w:sz w:val="21"/>
          <w:szCs w:val="21"/>
          <w:lang w:eastAsia="pl-PL"/>
        </w:rPr>
        <w:t>Bieszczadzkim Oddziałem Straży Granicznej 37 – 700 Przemyśl, ul. Mickiewicza  34</w:t>
      </w:r>
    </w:p>
    <w:p w:rsidR="00927E68" w:rsidRPr="00684C03" w:rsidRDefault="00927E68" w:rsidP="00927E68">
      <w:pPr>
        <w:spacing w:after="0" w:line="276" w:lineRule="auto"/>
        <w:outlineLvl w:val="0"/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Cs/>
          <w:kern w:val="36"/>
          <w:sz w:val="21"/>
          <w:szCs w:val="21"/>
          <w:lang w:eastAsia="pl-PL"/>
        </w:rPr>
        <w:t>Nr identyfikacyjny NIP: 7951661176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 w:rsidRPr="00684C03"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 w:rsidRPr="00684C03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927E68" w:rsidRPr="00684C03" w:rsidRDefault="00D8510E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 w:rsidR="00CA1D62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</w:t>
      </w:r>
      <w:r w:rsidR="0022100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pod numerem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……………………….</w:t>
      </w:r>
      <w:r w:rsidR="004C003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posiadającą REGON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8A637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i NIP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………………….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49511B" w:rsidRPr="00684C03" w:rsidRDefault="0049511B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CA1D62" w:rsidP="00927E68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…………………………………………..</w:t>
      </w:r>
      <w:r w:rsidR="00927E68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Przedmiotem Umowy jest </w:t>
      </w:r>
      <w:r w:rsidR="00F978EA" w:rsidRPr="00684C03">
        <w:rPr>
          <w:rFonts w:ascii="Tahoma" w:eastAsia="Times New Roman" w:hAnsi="Tahoma" w:cs="Tahoma"/>
          <w:b/>
          <w:bCs/>
          <w:lang w:eastAsia="pl-PL"/>
        </w:rPr>
        <w:t xml:space="preserve">Dostawa </w:t>
      </w:r>
      <w:r w:rsidR="007160AF">
        <w:rPr>
          <w:rFonts w:ascii="Tahoma" w:eastAsia="Times New Roman" w:hAnsi="Tahoma" w:cs="Tahoma"/>
          <w:b/>
          <w:bCs/>
          <w:lang w:eastAsia="pl-PL"/>
        </w:rPr>
        <w:t xml:space="preserve">Perymetrycznego Systemu Nadzoru Wizyjnego </w:t>
      </w:r>
      <w:r w:rsidR="00A3143B">
        <w:rPr>
          <w:rFonts w:ascii="Tahoma" w:eastAsia="Times New Roman" w:hAnsi="Tahoma" w:cs="Tahoma"/>
          <w:b/>
          <w:bCs/>
          <w:lang w:eastAsia="pl-PL"/>
        </w:rPr>
        <w:t>„</w:t>
      </w:r>
      <w:proofErr w:type="spellStart"/>
      <w:r w:rsidR="007160AF">
        <w:rPr>
          <w:rFonts w:ascii="Tahoma" w:eastAsia="Times New Roman" w:hAnsi="Tahoma" w:cs="Tahoma"/>
          <w:b/>
          <w:bCs/>
          <w:lang w:eastAsia="pl-PL"/>
        </w:rPr>
        <w:t>Reconeyez</w:t>
      </w:r>
      <w:proofErr w:type="spellEnd"/>
      <w:r w:rsidR="00A3143B">
        <w:rPr>
          <w:rFonts w:ascii="Tahoma" w:eastAsia="Times New Roman" w:hAnsi="Tahoma" w:cs="Tahoma"/>
          <w:b/>
          <w:bCs/>
          <w:lang w:eastAsia="pl-PL"/>
        </w:rPr>
        <w:t>”</w:t>
      </w:r>
      <w:r w:rsidR="00A3143B" w:rsidRPr="00A3143B">
        <w:rPr>
          <w:rFonts w:ascii="Tahoma" w:eastAsia="Times New Roman" w:hAnsi="Tahoma" w:cs="Tahoma"/>
          <w:bCs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 w:rsidR="00CA1D62" w:rsidRPr="00684C03">
        <w:rPr>
          <w:rFonts w:ascii="Tahoma" w:hAnsi="Tahoma" w:cs="Tahoma"/>
        </w:rPr>
        <w:t xml:space="preserve">ze złożonym przez </w:t>
      </w:r>
      <w:r w:rsidR="006B47C7" w:rsidRPr="00684C03">
        <w:rPr>
          <w:rFonts w:ascii="Tahoma" w:hAnsi="Tahoma" w:cs="Tahoma"/>
        </w:rPr>
        <w:t>Wykonawcę</w:t>
      </w:r>
      <w:r w:rsidR="00CA1D62" w:rsidRPr="00684C03">
        <w:rPr>
          <w:rFonts w:ascii="Tahoma" w:hAnsi="Tahoma" w:cs="Tahoma"/>
        </w:rPr>
        <w:t xml:space="preserve"> Formularzem Ofertowym, określającym ukompletowanie i wymagania, stanowiącym załącznik nr 1 do umowy</w:t>
      </w:r>
      <w:r w:rsidR="00A3143B">
        <w:rPr>
          <w:rFonts w:ascii="Tahoma" w:hAnsi="Tahoma" w:cs="Tahoma"/>
        </w:rPr>
        <w:t xml:space="preserve"> wraz </w:t>
      </w:r>
      <w:r w:rsidR="0076763B">
        <w:rPr>
          <w:rFonts w:ascii="Tahoma" w:hAnsi="Tahoma" w:cs="Tahoma"/>
        </w:rPr>
        <w:t>z instalacją oprogramowania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dostarczy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 xml:space="preserve"> i zainstaluje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przedmiot Umowy w terminie </w:t>
      </w:r>
      <w:r w:rsidR="0071556A">
        <w:rPr>
          <w:rFonts w:ascii="Tahoma" w:eastAsia="Times New Roman" w:hAnsi="Tahoma" w:cs="Tahoma"/>
          <w:b/>
          <w:sz w:val="21"/>
          <w:szCs w:val="21"/>
          <w:lang w:eastAsia="pl-PL"/>
        </w:rPr>
        <w:t>90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dni kalendarzowych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="00176F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powiadomi Zamawiającego o gotowości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realizacji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zamówienia. Powiadomienie musi być doręczone Zamawiającemu w formie pisemnej (dopuszczalna jest forma elektroniczna – e-mail) co najmniej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7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przed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realizacją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Realizacja całości przedmiotu Umowy zostanie potwierdzona podpisanym bez zastrzeżeń Protokołem odbioru dostawy</w:t>
      </w:r>
      <w:r w:rsidR="007160AF">
        <w:rPr>
          <w:rFonts w:ascii="Tahoma" w:eastAsia="Times New Roman" w:hAnsi="Tahoma" w:cs="Tahoma"/>
          <w:sz w:val="21"/>
          <w:szCs w:val="21"/>
          <w:lang w:eastAsia="pl-PL"/>
        </w:rPr>
        <w:t xml:space="preserve"> i instalacji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protokół sporządzi Wykonawca.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 xml:space="preserve">i zainstaluje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 własny koszt przedmiot Umowy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w miejscu wskazanym przez Zamawiającego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zgodnie z Umową i poniesie pełne ryzyko związane z</w:t>
      </w:r>
      <w:r w:rsidR="0076763B">
        <w:rPr>
          <w:rFonts w:ascii="Tahoma" w:eastAsia="Times New Roman" w:hAnsi="Tahoma" w:cs="Tahoma"/>
          <w:sz w:val="21"/>
          <w:szCs w:val="21"/>
          <w:lang w:eastAsia="pl-PL"/>
        </w:rPr>
        <w:t> 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niebezpieczeństwem jego utraty albo uszkodzenia do chwili jego przekazania Zamawiającemu.</w:t>
      </w:r>
    </w:p>
    <w:p w:rsidR="00927E68" w:rsidRPr="00684C03" w:rsidRDefault="006E1EA3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Realizacja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całości zamówienia</w:t>
      </w:r>
      <w:r w:rsidR="00927E6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nie może przekroczyć terminu, określonego w § 2 ust. 1.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realizacji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zamówienia w częściach.  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Hlk8200072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Wraz z dostawą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 xml:space="preserve"> i instalacją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Umowy, Wykonawca dostarczy (przekaże) Zamawiającemu oświadczenie o zgodności przedmiotu Umowy z odpowiednimi dyrektywami Wspólnoty Europejskiej nałożonymi na producenta (CE), instrukcje obsługi w języku polskim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formie papierowej lub w postaci elektronicznej na powszechnie używanych nośni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kach elektronicznych. </w:t>
      </w:r>
    </w:p>
    <w:bookmarkEnd w:id="0"/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927E68" w:rsidRPr="00684C03" w:rsidRDefault="00927E68" w:rsidP="00927E68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odbioru prz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edmiotu Umowy jest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 Zamawiającego w zakresie świadcze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nia gwarancji jest </w:t>
      </w:r>
      <w:r w:rsidR="00013148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……………..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CA1D62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</w:t>
      </w:r>
      <w:r w:rsidR="00E4288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l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Osobą odpowiedzialną za realizację Umowy po stronie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Wykonawcy jest 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tel. </w:t>
      </w:r>
      <w:r w:rsidR="00CA1D62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………….</w:t>
      </w:r>
      <w:r w:rsidR="00E428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adres e-mail: </w:t>
      </w:r>
      <w:r w:rsidR="00D74E30" w:rsidRPr="00684C03"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927E68" w:rsidRPr="00684C03" w:rsidRDefault="00927E68" w:rsidP="001D1DA3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927E68" w:rsidRPr="00684C03" w:rsidRDefault="00927E68" w:rsidP="001D1DA3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iż z chwilą podpisania Protokołu odbioru dostawy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 xml:space="preserve"> i instalacji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przenosi na Zamawiającego prawo do własności przedmiotu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927E68" w:rsidRPr="00684C03" w:rsidRDefault="00927E68" w:rsidP="007D147E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</w:t>
      </w:r>
      <w:r w:rsidR="007D147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posiada niezbędne zasoby ludzkie, organizacyjne oraz finansowe niezbędne do należytego wykonania Umowy.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formularza ofertowego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bookmarkStart w:id="1" w:name="_Hlk82000388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</w:p>
    <w:bookmarkEnd w:id="1"/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Serwis Wykonawcy wykonujący ewentualną naprawę urządzeń musi posiadać autoryzację producenta naprawianego urządzenia.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927E68" w:rsidRPr="00684C03" w:rsidRDefault="00927E68" w:rsidP="001D1DA3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927E68" w:rsidRPr="00684C03" w:rsidRDefault="00927E68" w:rsidP="004953A0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</w:t>
      </w:r>
      <w:r w:rsidR="00340DDB">
        <w:rPr>
          <w:rFonts w:ascii="Tahoma" w:eastAsia="Times New Roman" w:hAnsi="Tahoma" w:cs="Tahoma"/>
          <w:sz w:val="21"/>
          <w:szCs w:val="21"/>
          <w:lang w:eastAsia="pl-PL"/>
        </w:rPr>
        <w:t xml:space="preserve"> ustalają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wartość przedmiotu Umowy, na kwotę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D74E30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(słownie złotych: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), </w:t>
      </w:r>
      <w:r w:rsidR="004953A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tym obowiązujący podatek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VAT, zgodnie z Formularzem ofertowym stanowiącym Załącznik nr </w:t>
      </w:r>
      <w:r w:rsidR="00D74E30" w:rsidRPr="00684C03">
        <w:rPr>
          <w:rFonts w:ascii="Tahoma" w:eastAsia="Times New Roman" w:hAnsi="Tahoma" w:cs="Tahoma"/>
          <w:sz w:val="21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do Umowy.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Wynagrodzenie, obejmuje wszystkie koszty związane z wyko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naniem przedmiotu Umowy przez 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Wykonawcę, w tym w szczególności cenę wszystkich urządzeń oraz świadczenie gwarancji, serwisu i wsparcia.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t>wa przedmiotu Umowy, zgodnie</w:t>
      </w:r>
      <w:r w:rsidR="001D1DA3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 treścią Umowy oraz podpisanie przez Strony bez zastrzeżeń Protokołu odbioru dostawy.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Płatność zostanie dokonana przez Zamawiającego po podpisan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iu bez zastrzeżeń Protokołu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="00BF70EC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odbioru dostawy, w terminie do 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>14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dni od dnia dostarczenia 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t>do Zamawiającego prawidłowo</w:t>
      </w:r>
      <w:r w:rsidR="005356A5" w:rsidRPr="00684C03">
        <w:rPr>
          <w:rFonts w:ascii="Tahoma" w:eastAsia="Times New Roman" w:hAnsi="Tahoma" w:cs="Tahoma"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wystawionej faktury.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(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2020 r., poz. 1666 z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zm.)  pod warunkiem zapewnienia autentyczności pochodzenia, integralności treści i czytelności faktury, zgodnie z art. 106m ustawy </w:t>
      </w:r>
      <w:r w:rsidRPr="00684C03"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(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t.j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Dz. U. z 2021 r., poz. 685 z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późn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 zm.).</w:t>
      </w:r>
    </w:p>
    <w:p w:rsidR="00927E68" w:rsidRPr="00684C03" w:rsidRDefault="00927E68" w:rsidP="001D1DA3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prześle fakturę o której mowa w ust</w:t>
      </w:r>
      <w:r w:rsidR="003B7780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7 na adres: </w:t>
      </w:r>
      <w:r w:rsidR="00E6193E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927E68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udziela Zamawiającemu gwarancji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211FB5" w:rsidRPr="00695501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24 miesiące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dostarczon</w:t>
      </w:r>
      <w:r w:rsidR="0076763B">
        <w:rPr>
          <w:rFonts w:ascii="Tahoma" w:eastAsia="Times New Roman" w:hAnsi="Tahoma" w:cs="Tahoma"/>
          <w:sz w:val="21"/>
          <w:szCs w:val="21"/>
          <w:lang w:eastAsia="pl-PL"/>
        </w:rPr>
        <w:t>y przedmiot umowy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. Bieg terminu gwarancji rozpoczyna się</w:t>
      </w:r>
      <w:r w:rsidR="00187E67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dniu następnym, licząc od dnia podpisania Protokołu odbioru </w:t>
      </w:r>
      <w:r w:rsidR="006E1EA3">
        <w:rPr>
          <w:rFonts w:ascii="Tahoma" w:eastAsia="Times New Roman" w:hAnsi="Tahoma" w:cs="Tahoma"/>
          <w:sz w:val="21"/>
          <w:szCs w:val="21"/>
          <w:lang w:eastAsia="pl-PL"/>
        </w:rPr>
        <w:t>przedmiotu zamówienia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695501" w:rsidRPr="00684C03" w:rsidRDefault="00695501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Koszty związane z dostawą w czasie realizacji usterek gwarancyjnych ponosi Wykonawca.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gwarantuje, że dostarczone urządzenia spełniają wszystkie parametry określone przez Zamawiającego oraz pochodzą z legalnego kanału sprzedaży oraz są wolne od wad fizycznych i prawnych</w:t>
      </w:r>
      <w:r w:rsidR="004920D5" w:rsidRPr="00684C03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927E68" w:rsidRPr="00684C03" w:rsidRDefault="00927E68" w:rsidP="001D1DA3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zgodnie rozszerzają odpowiedzialność z tytułu rękojmi i postanawiają, że okres rękojmi upływa wraz z okresem gwarancji. </w:t>
      </w: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1B3C31" w:rsidRPr="00684C03" w:rsidRDefault="001B3C31" w:rsidP="001B3C31">
      <w:pPr>
        <w:spacing w:after="0" w:line="276" w:lineRule="auto"/>
        <w:ind w:right="1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niedotrzymania przez Wykonawcę terminu wykonania przedmiotu Umowy, określonego w § 2 ust. 1 Umowy, Zamawiającemu przysługuje za każdy dzień zwłoki kara umowna w wysoko</w:t>
      </w:r>
      <w:r w:rsidR="00BC3C08">
        <w:rPr>
          <w:rFonts w:ascii="Tahoma" w:eastAsia="Times New Roman" w:hAnsi="Tahoma" w:cs="Tahoma"/>
          <w:sz w:val="21"/>
          <w:szCs w:val="21"/>
          <w:lang w:eastAsia="pl-PL"/>
        </w:rPr>
        <w:t xml:space="preserve">ści 0,1%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brutto</w:t>
      </w:r>
      <w:r w:rsidR="00BC3C08">
        <w:rPr>
          <w:rFonts w:ascii="Tahoma" w:eastAsia="Times New Roman" w:hAnsi="Tahoma" w:cs="Tahoma"/>
          <w:sz w:val="21"/>
          <w:szCs w:val="21"/>
          <w:lang w:eastAsia="pl-PL"/>
        </w:rPr>
        <w:t xml:space="preserve"> przedmiotu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Umowy, określonej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§ 5 ust. 1 Umowy (jednak nie więce</w:t>
      </w:r>
      <w:r w:rsidR="00FA5E3F">
        <w:rPr>
          <w:rFonts w:ascii="Tahoma" w:eastAsia="Times New Roman" w:hAnsi="Tahoma" w:cs="Tahoma"/>
          <w:sz w:val="21"/>
          <w:szCs w:val="21"/>
          <w:lang w:eastAsia="pl-PL"/>
        </w:rPr>
        <w:t xml:space="preserve">j niż 20%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brutto Umowy).</w:t>
      </w:r>
    </w:p>
    <w:p w:rsidR="00927E68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0B53FD" w:rsidRDefault="000B53FD" w:rsidP="000B53FD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zyn leżących po stronie Zamawiające, Zamawiający zapłaci na rzecz </w:t>
      </w:r>
      <w:r w:rsidR="009D522E">
        <w:rPr>
          <w:rFonts w:ascii="Tahoma" w:eastAsia="Times New Roman" w:hAnsi="Tahoma" w:cs="Tahoma"/>
          <w:sz w:val="21"/>
          <w:szCs w:val="21"/>
          <w:lang w:eastAsia="pl-PL"/>
        </w:rPr>
        <w:t>Wykonaw</w:t>
      </w:r>
      <w:bookmarkStart w:id="2" w:name="_GoBack"/>
      <w:bookmarkEnd w:id="2"/>
      <w:r w:rsidR="009D522E">
        <w:rPr>
          <w:rFonts w:ascii="Tahoma" w:eastAsia="Times New Roman" w:hAnsi="Tahoma" w:cs="Tahoma"/>
          <w:sz w:val="21"/>
          <w:szCs w:val="21"/>
          <w:lang w:eastAsia="pl-PL"/>
        </w:rPr>
        <w:t>cy</w:t>
      </w:r>
      <w:r w:rsidR="009D522E"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karę umowną w wysokości 20% wartości brutto Umowy określonej w § 5 ust. 1 Umowy.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</w:t>
      </w:r>
      <w:r w:rsidR="006C66B2" w:rsidRPr="00684C03">
        <w:rPr>
          <w:rFonts w:ascii="Tahoma" w:eastAsia="Times New Roman" w:hAnsi="Tahoma" w:cs="Tahoma"/>
          <w:sz w:val="21"/>
          <w:szCs w:val="21"/>
          <w:lang w:eastAsia="pl-PL"/>
        </w:rPr>
        <w:t>2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oświadcza, że w przypadku zaistnienia sytuacji, o której mowa w ust. 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, wystawi Wykonawcy notę w terminie 21 dni od dnia dokonania potrącenia, zawierającą szczegółowe naliczenie wierzytelności, w tym z tytułu kar umownych.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nie dokonania po</w:t>
      </w:r>
      <w:r w:rsidR="00201346" w:rsidRPr="00684C03">
        <w:rPr>
          <w:rFonts w:ascii="Tahoma" w:eastAsia="Times New Roman" w:hAnsi="Tahoma" w:cs="Tahoma"/>
          <w:sz w:val="21"/>
          <w:szCs w:val="21"/>
          <w:lang w:eastAsia="pl-PL"/>
        </w:rPr>
        <w:t>trącenia, o którym mowa w ust. 4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Wykonawca dokona zapłaty powstałych wierzytelności w terminie do 7 dni od dnia otrzymania od Zamawiającego noty obciążeniowej.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927E68" w:rsidRPr="00684C03" w:rsidRDefault="00927E68" w:rsidP="001D1DA3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mogą dochodzić praw z tytułu kar umownych do łącznej maksymalnej kwoty wynosz</w:t>
      </w:r>
      <w:r w:rsidR="00D92C0B">
        <w:rPr>
          <w:rFonts w:ascii="Tahoma" w:eastAsia="Times New Roman" w:hAnsi="Tahoma" w:cs="Tahoma"/>
          <w:sz w:val="21"/>
          <w:szCs w:val="21"/>
          <w:lang w:eastAsia="pl-PL"/>
        </w:rPr>
        <w:t xml:space="preserve">ącej 20%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brutto</w:t>
      </w:r>
      <w:r w:rsidR="00D92C0B">
        <w:rPr>
          <w:rFonts w:ascii="Tahoma" w:eastAsia="Times New Roman" w:hAnsi="Tahoma" w:cs="Tahoma"/>
          <w:sz w:val="21"/>
          <w:szCs w:val="21"/>
          <w:lang w:eastAsia="pl-PL"/>
        </w:rPr>
        <w:t xml:space="preserve"> Umowy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o którym mowa w § 5 ust. 1.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jeżeli łączna wysokość kar umownych z tytułu realizacji niniejszej Umowy naliczonych przez Zamawiającego os</w:t>
      </w:r>
      <w:r w:rsidR="00DA1A08">
        <w:rPr>
          <w:rFonts w:ascii="Tahoma" w:eastAsia="Times New Roman" w:hAnsi="Tahoma" w:cs="Tahoma"/>
          <w:sz w:val="21"/>
          <w:szCs w:val="21"/>
          <w:lang w:eastAsia="pl-PL"/>
        </w:rPr>
        <w:t xml:space="preserve">iągnie 20% wartości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brutto Umowy, wskazanego w § 5 ust. 1 Umowy;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przypadku postawienia Wykonawcy w stan likwidacji oraz pozostałych zdarzeń,  o których mowa w § 4 ust. 1</w:t>
      </w:r>
      <w:r w:rsidR="009512F2" w:rsidRPr="00684C03">
        <w:rPr>
          <w:rFonts w:ascii="Tahoma" w:eastAsia="Times New Roman" w:hAnsi="Tahoma" w:cs="Tahoma"/>
          <w:sz w:val="21"/>
          <w:szCs w:val="21"/>
          <w:lang w:eastAsia="pl-PL"/>
        </w:rPr>
        <w:t>0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; </w:t>
      </w:r>
    </w:p>
    <w:p w:rsidR="00927E68" w:rsidRPr="00684C03" w:rsidRDefault="00927E68" w:rsidP="00647293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oświadczenia, o których mowa w § 4 okazały się nieprawdziwe lub utraciły ważność. </w:t>
      </w:r>
    </w:p>
    <w:p w:rsidR="00927E68" w:rsidRPr="00684C03" w:rsidRDefault="00927E68" w:rsidP="001D1DA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927E68" w:rsidRPr="00684C03" w:rsidRDefault="00927E68" w:rsidP="00647293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927E68" w:rsidRPr="00684C03" w:rsidRDefault="00927E68" w:rsidP="00927E68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927E68" w:rsidRPr="00684C03" w:rsidRDefault="00927E68" w:rsidP="00647293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927E68" w:rsidRPr="00684C03" w:rsidRDefault="00927E68" w:rsidP="00927E68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Zamawiający informuje, że administratorem danych osobowych Wykonawcy oraz pracowników Wykonawcy jest Komendant Bieszczadzkiego Oddziału Straży Granicznej, ul. Mickiewicza 34,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u w:val="single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 sprawach związanych z przetwarzaniem danych osobowych można kontaktować się z Inspektorem Ochrony Danych Osobowych, tj. Naczelnikiem Wydziału Ochrony Informacji </w:t>
      </w:r>
      <w:proofErr w:type="spellStart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>BiOSG</w:t>
      </w:r>
      <w:proofErr w:type="spellEnd"/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, ul. Mickiewicza 34, 37 – 700 Przemyśl, tel. + 48 16/6732110, za pośrednictwem adresu e-mail: </w:t>
      </w:r>
      <w:hyperlink r:id="rId7" w:history="1">
        <w:r w:rsidRPr="00684C03">
          <w:rPr>
            <w:rFonts w:ascii="Tahoma" w:eastAsia="Times New Roman" w:hAnsi="Tahoma" w:cs="Tahoma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927E68" w:rsidRPr="00684C03" w:rsidRDefault="00927E68" w:rsidP="00652AA4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927E68" w:rsidRPr="00684C03" w:rsidRDefault="00927E68" w:rsidP="00927E68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927E68" w:rsidRPr="00684C03" w:rsidRDefault="00927E68" w:rsidP="00927E68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927E68" w:rsidRPr="00684C03" w:rsidRDefault="00740EF4" w:rsidP="00927E68">
      <w:pPr>
        <w:widowControl w:val="0"/>
        <w:suppressAutoHyphens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7</w:t>
      </w:r>
      <w:r w:rsidR="00927E68"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 xml:space="preserve">. </w:t>
      </w:r>
      <w:r w:rsidR="00927E68" w:rsidRPr="00684C03">
        <w:rPr>
          <w:rFonts w:ascii="Tahoma" w:eastAsia="Times New Roman" w:hAnsi="Tahoma" w:cs="Tahoma"/>
          <w:kern w:val="1"/>
          <w:sz w:val="21"/>
          <w:szCs w:val="21"/>
          <w:lang w:eastAsia="zh-CN"/>
        </w:rPr>
        <w:t xml:space="preserve">Wykonawcy nie przysługuje: 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w związku z art. 17 ust. 3 lit. b, d lub e RODO prawo do usunięcia danych osobowych,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prawo do przenoszenia danych osobowych, o którym mowa w art. 20 RODO,</w:t>
      </w:r>
    </w:p>
    <w:p w:rsidR="00927E68" w:rsidRPr="00684C03" w:rsidRDefault="00927E68" w:rsidP="00927E68">
      <w:pPr>
        <w:widowControl w:val="0"/>
        <w:numPr>
          <w:ilvl w:val="0"/>
          <w:numId w:val="13"/>
        </w:numPr>
        <w:suppressAutoHyphens/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1"/>
          <w:sz w:val="21"/>
          <w:szCs w:val="21"/>
          <w:lang w:eastAsia="zh-CN"/>
        </w:rPr>
      </w:pP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t>na podstawie art. 21 RODO prawo sprzeciwu, wobec przetwarzania danych osobowych,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 w:rsidRPr="00684C03">
        <w:rPr>
          <w:rFonts w:ascii="Tahoma" w:eastAsia="Lucida Sans Unicode" w:hAnsi="Tahoma" w:cs="Tahoma"/>
          <w:kern w:val="1"/>
          <w:sz w:val="21"/>
          <w:szCs w:val="21"/>
          <w:lang w:eastAsia="zh-CN"/>
        </w:rPr>
        <w:br/>
        <w:t xml:space="preserve">    lit. c RODO.</w:t>
      </w:r>
    </w:p>
    <w:p w:rsidR="00927E68" w:rsidRPr="00684C03" w:rsidRDefault="00927E68" w:rsidP="00927E68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927E68" w:rsidRPr="00684C03" w:rsidRDefault="00927E68" w:rsidP="00927E68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927E68" w:rsidRPr="00684C03" w:rsidRDefault="00927E68" w:rsidP="00927E68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927E68" w:rsidRPr="00684C03" w:rsidRDefault="00927E68" w:rsidP="00927E68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647293" w:rsidRPr="00684C03" w:rsidRDefault="00647293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927E68" w:rsidRPr="00684C03" w:rsidRDefault="00927E68" w:rsidP="00927E68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</w:pPr>
      <w:r w:rsidRPr="00684C03">
        <w:rPr>
          <w:rFonts w:ascii="Tahoma" w:eastAsia="Times New Roman" w:hAnsi="Tahoma" w:cs="Tahoma"/>
          <w:b/>
          <w:bCs/>
          <w:sz w:val="21"/>
          <w:szCs w:val="21"/>
          <w:lang w:val="x-none" w:eastAsia="x-none"/>
        </w:rPr>
        <w:t>POSTANOWIENIA KOŃCOWE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927E68" w:rsidRPr="00684C03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Załączniki wymienione w Umowie stanowią jej integralną część. </w:t>
      </w:r>
    </w:p>
    <w:p w:rsidR="00927E68" w:rsidRDefault="00927E68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sz w:val="21"/>
          <w:szCs w:val="21"/>
          <w:lang w:eastAsia="pl-PL"/>
        </w:rPr>
        <w:t>Umow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a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9F0AC1" w:rsidRPr="00684C03">
        <w:rPr>
          <w:rFonts w:ascii="Tahoma" w:eastAsia="Times New Roman" w:hAnsi="Tahoma" w:cs="Tahoma"/>
          <w:sz w:val="21"/>
          <w:szCs w:val="21"/>
          <w:lang w:eastAsia="pl-PL"/>
        </w:rPr>
        <w:t>została zawarta w formie elektronicznej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635782" w:rsidRPr="00635782" w:rsidRDefault="00635782" w:rsidP="00647293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635782">
        <w:rPr>
          <w:rFonts w:ascii="Tahoma" w:eastAsia="Times New Roman" w:hAnsi="Tahoma" w:cs="Tahoma"/>
          <w:sz w:val="21"/>
          <w:szCs w:val="21"/>
          <w:lang w:eastAsia="pl-PL"/>
        </w:rPr>
        <w:t xml:space="preserve">Umowa obowiązuje od daty złożenia </w:t>
      </w:r>
      <w:r w:rsidRPr="00635782">
        <w:rPr>
          <w:rStyle w:val="hscoswrapper"/>
          <w:rFonts w:ascii="Tahoma" w:hAnsi="Tahoma" w:cs="Tahoma"/>
          <w:sz w:val="21"/>
          <w:szCs w:val="21"/>
        </w:rPr>
        <w:t>ostatniego z podpisów elektronicznych stosownie do wskazania znacznika czasu ujawnionego w szczegółach dokumentu zawartego w postaci elektronicznej.</w:t>
      </w: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690687" w:rsidRPr="00684C03" w:rsidRDefault="00690687" w:rsidP="00927E68">
      <w:pPr>
        <w:spacing w:after="0" w:line="276" w:lineRule="auto"/>
        <w:ind w:firstLine="709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Zamawiający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 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</w:t>
      </w:r>
      <w:r w:rsidR="009F0AC1" w:rsidRPr="00684C03">
        <w:rPr>
          <w:rFonts w:ascii="Tahoma" w:eastAsia="Times New Roman" w:hAnsi="Tahoma" w:cs="Tahoma"/>
          <w:b/>
          <w:sz w:val="21"/>
          <w:szCs w:val="21"/>
          <w:lang w:eastAsia="pl-PL"/>
        </w:rPr>
        <w:t>: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684C03" w:rsidRPr="00684C03" w:rsidTr="006B3AE4">
        <w:trPr>
          <w:trHeight w:val="2326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65BB" w:rsidRPr="00684C03" w:rsidRDefault="003C65BB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  <w:tr w:rsidR="009F0AC1" w:rsidRPr="00684C03" w:rsidTr="006B3AE4">
        <w:trPr>
          <w:trHeight w:val="2232"/>
        </w:trPr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  <w:tc>
          <w:tcPr>
            <w:tcW w:w="4715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F0AC1" w:rsidRPr="00684C03" w:rsidRDefault="009F0AC1" w:rsidP="009F0AC1">
            <w:pPr>
              <w:widowControl w:val="0"/>
              <w:suppressAutoHyphens/>
              <w:spacing w:after="0" w:line="276" w:lineRule="auto"/>
              <w:rPr>
                <w:rFonts w:ascii="Tahoma" w:eastAsia="Arial Unicode MS" w:hAnsi="Tahoma" w:cs="Tahoma"/>
                <w:kern w:val="1"/>
                <w:sz w:val="21"/>
                <w:szCs w:val="21"/>
              </w:rPr>
            </w:pPr>
          </w:p>
        </w:tc>
      </w:tr>
    </w:tbl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927E68" w:rsidRPr="00684C03" w:rsidRDefault="00927E68" w:rsidP="00927E68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Załącznik nr </w:t>
      </w:r>
      <w:r w:rsidR="00E6193E" w:rsidRPr="00684C03">
        <w:rPr>
          <w:rFonts w:ascii="Tahoma" w:eastAsia="Times New Roman" w:hAnsi="Tahoma" w:cs="Tahoma"/>
          <w:sz w:val="16"/>
          <w:szCs w:val="21"/>
          <w:lang w:eastAsia="pl-PL"/>
        </w:rPr>
        <w:t>1</w:t>
      </w: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– Formularz ofertowy</w:t>
      </w:r>
    </w:p>
    <w:p w:rsidR="00927E68" w:rsidRPr="00684C03" w:rsidRDefault="00927E68" w:rsidP="00927E68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927E68" w:rsidRPr="00684C03" w:rsidRDefault="00927E68" w:rsidP="00927E68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 w:rsidRPr="00684C03"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4F4632" w:rsidRPr="00684C03" w:rsidRDefault="004F4632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0157B" w:rsidRPr="00684C03" w:rsidRDefault="0050157B" w:rsidP="0050157B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0157B" w:rsidRPr="00684C03" w:rsidSect="00F77249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27" w:rsidRDefault="00F97427" w:rsidP="00187F7B">
      <w:pPr>
        <w:spacing w:after="0" w:line="240" w:lineRule="auto"/>
      </w:pPr>
      <w:r>
        <w:separator/>
      </w:r>
    </w:p>
  </w:endnote>
  <w:end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9212"/>
      <w:docPartObj>
        <w:docPartGallery w:val="Page Numbers (Bottom of Page)"/>
        <w:docPartUnique/>
      </w:docPartObj>
    </w:sdtPr>
    <w:sdtEndPr/>
    <w:sdtContent>
      <w:p w:rsidR="002E4A9A" w:rsidRDefault="002E4A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22E">
          <w:rPr>
            <w:noProof/>
          </w:rPr>
          <w:t>7</w:t>
        </w:r>
        <w:r>
          <w:fldChar w:fldCharType="end"/>
        </w:r>
      </w:p>
    </w:sdtContent>
  </w:sdt>
  <w:p w:rsidR="00187F7B" w:rsidRDefault="00187F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27" w:rsidRDefault="00F97427" w:rsidP="00187F7B">
      <w:pPr>
        <w:spacing w:after="0" w:line="240" w:lineRule="auto"/>
      </w:pPr>
      <w:r>
        <w:separator/>
      </w:r>
    </w:p>
  </w:footnote>
  <w:footnote w:type="continuationSeparator" w:id="0">
    <w:p w:rsidR="00F97427" w:rsidRDefault="00F97427" w:rsidP="0018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7BF"/>
    <w:multiLevelType w:val="hybridMultilevel"/>
    <w:tmpl w:val="679ADF10"/>
    <w:lvl w:ilvl="0" w:tplc="1EAADF98">
      <w:start w:val="1"/>
      <w:numFmt w:val="decimal"/>
      <w:lvlText w:val="%1."/>
      <w:lvlJc w:val="left"/>
      <w:pPr>
        <w:ind w:left="679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007EF2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A2B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A0185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D0C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256B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2CF32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8272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4D052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3667C"/>
    <w:multiLevelType w:val="hybridMultilevel"/>
    <w:tmpl w:val="22FEE5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1C6FA8">
      <w:start w:val="1"/>
      <w:numFmt w:val="lowerLetter"/>
      <w:lvlText w:val="%2)"/>
      <w:lvlJc w:val="left"/>
      <w:pPr>
        <w:ind w:left="426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DA5EE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04F9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056A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12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ECF3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6BAF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AB3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FF72C4"/>
    <w:multiLevelType w:val="hybridMultilevel"/>
    <w:tmpl w:val="3954BE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544844"/>
    <w:multiLevelType w:val="hybridMultilevel"/>
    <w:tmpl w:val="E2DA7EE2"/>
    <w:lvl w:ilvl="0" w:tplc="28C6AF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421015"/>
    <w:multiLevelType w:val="hybridMultilevel"/>
    <w:tmpl w:val="82D0EE20"/>
    <w:lvl w:ilvl="0" w:tplc="C3B0D852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C7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07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F2CC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84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E95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4F1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47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D8E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CE2CF1"/>
    <w:multiLevelType w:val="hybridMultilevel"/>
    <w:tmpl w:val="04F81172"/>
    <w:lvl w:ilvl="0" w:tplc="7B142CBA">
      <w:start w:val="1"/>
      <w:numFmt w:val="decimal"/>
      <w:lvlText w:val="%1."/>
      <w:lvlJc w:val="left"/>
      <w:pPr>
        <w:ind w:left="427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445770">
      <w:start w:val="1"/>
      <w:numFmt w:val="decimal"/>
      <w:lvlText w:val="%2)"/>
      <w:lvlJc w:val="left"/>
      <w:pPr>
        <w:ind w:left="108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4C7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E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D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88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0D3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B2E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F6AD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AD1701"/>
    <w:multiLevelType w:val="hybridMultilevel"/>
    <w:tmpl w:val="7610AE4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BD305A"/>
    <w:multiLevelType w:val="multilevel"/>
    <w:tmpl w:val="D7E0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457579"/>
    <w:multiLevelType w:val="hybridMultilevel"/>
    <w:tmpl w:val="5B38CB54"/>
    <w:lvl w:ilvl="0" w:tplc="C946154A">
      <w:start w:val="1"/>
      <w:numFmt w:val="decimal"/>
      <w:lvlText w:val="%1."/>
      <w:lvlJc w:val="left"/>
      <w:pPr>
        <w:ind w:left="818"/>
      </w:pPr>
      <w:rPr>
        <w:rFonts w:ascii="Tahoma" w:eastAsia="Arial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54D47E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C5216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AB858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C3A84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1012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B23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9ADC2C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66896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324F40"/>
    <w:multiLevelType w:val="hybridMultilevel"/>
    <w:tmpl w:val="179C2178"/>
    <w:lvl w:ilvl="0" w:tplc="027A6A54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B1732"/>
    <w:multiLevelType w:val="hybridMultilevel"/>
    <w:tmpl w:val="C2F601EC"/>
    <w:lvl w:ilvl="0" w:tplc="3C666626">
      <w:start w:val="1"/>
      <w:numFmt w:val="decimal"/>
      <w:lvlText w:val="%1."/>
      <w:lvlJc w:val="left"/>
      <w:pPr>
        <w:ind w:left="708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D2507C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28FAE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83F1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406E0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650C8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087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C20C2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704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B65920"/>
    <w:multiLevelType w:val="hybridMultilevel"/>
    <w:tmpl w:val="63A06FEC"/>
    <w:lvl w:ilvl="0" w:tplc="4D1C951C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30D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EF9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DADC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E8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E02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630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82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E1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05226"/>
    <w:multiLevelType w:val="multilevel"/>
    <w:tmpl w:val="B27A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F55B9"/>
    <w:multiLevelType w:val="hybridMultilevel"/>
    <w:tmpl w:val="B4E67AE6"/>
    <w:lvl w:ilvl="0" w:tplc="331C1B30">
      <w:start w:val="1"/>
      <w:numFmt w:val="decimal"/>
      <w:lvlText w:val="%1."/>
      <w:lvlJc w:val="left"/>
      <w:pPr>
        <w:ind w:left="566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205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46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26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C60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08ED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F7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A79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ED1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68"/>
    <w:rsid w:val="000130DB"/>
    <w:rsid w:val="00013148"/>
    <w:rsid w:val="00034075"/>
    <w:rsid w:val="000A3DC1"/>
    <w:rsid w:val="000B53FD"/>
    <w:rsid w:val="000C0D5C"/>
    <w:rsid w:val="00102D24"/>
    <w:rsid w:val="001339B5"/>
    <w:rsid w:val="0014043D"/>
    <w:rsid w:val="00143C7E"/>
    <w:rsid w:val="00164BE2"/>
    <w:rsid w:val="001729D0"/>
    <w:rsid w:val="00176FD5"/>
    <w:rsid w:val="00180030"/>
    <w:rsid w:val="00186970"/>
    <w:rsid w:val="00187E67"/>
    <w:rsid w:val="00187F7B"/>
    <w:rsid w:val="001A683C"/>
    <w:rsid w:val="001B3C31"/>
    <w:rsid w:val="001D1DA3"/>
    <w:rsid w:val="001F5F95"/>
    <w:rsid w:val="00201346"/>
    <w:rsid w:val="00204121"/>
    <w:rsid w:val="00211FB5"/>
    <w:rsid w:val="00221008"/>
    <w:rsid w:val="002211A1"/>
    <w:rsid w:val="0027399B"/>
    <w:rsid w:val="002865B9"/>
    <w:rsid w:val="002E4A9A"/>
    <w:rsid w:val="00340DDB"/>
    <w:rsid w:val="00345A00"/>
    <w:rsid w:val="0037209A"/>
    <w:rsid w:val="00387FBC"/>
    <w:rsid w:val="003B7780"/>
    <w:rsid w:val="003C65BB"/>
    <w:rsid w:val="003D10BB"/>
    <w:rsid w:val="00402FE1"/>
    <w:rsid w:val="0042251B"/>
    <w:rsid w:val="004340E6"/>
    <w:rsid w:val="004424A8"/>
    <w:rsid w:val="00463F48"/>
    <w:rsid w:val="0046681B"/>
    <w:rsid w:val="004920D5"/>
    <w:rsid w:val="0049511B"/>
    <w:rsid w:val="004953A0"/>
    <w:rsid w:val="004A6118"/>
    <w:rsid w:val="004B10AE"/>
    <w:rsid w:val="004C0037"/>
    <w:rsid w:val="004F4632"/>
    <w:rsid w:val="0050157B"/>
    <w:rsid w:val="005356A5"/>
    <w:rsid w:val="006007D4"/>
    <w:rsid w:val="00601EB9"/>
    <w:rsid w:val="00632187"/>
    <w:rsid w:val="00635782"/>
    <w:rsid w:val="0064629D"/>
    <w:rsid w:val="00647293"/>
    <w:rsid w:val="00652AA4"/>
    <w:rsid w:val="00684C03"/>
    <w:rsid w:val="00690687"/>
    <w:rsid w:val="00695501"/>
    <w:rsid w:val="006B47C7"/>
    <w:rsid w:val="006C66B2"/>
    <w:rsid w:val="006D240C"/>
    <w:rsid w:val="006E1EA3"/>
    <w:rsid w:val="006F06BA"/>
    <w:rsid w:val="0070243C"/>
    <w:rsid w:val="0071556A"/>
    <w:rsid w:val="007160AF"/>
    <w:rsid w:val="00721635"/>
    <w:rsid w:val="00721911"/>
    <w:rsid w:val="00740EF4"/>
    <w:rsid w:val="0076763B"/>
    <w:rsid w:val="00780106"/>
    <w:rsid w:val="007D147E"/>
    <w:rsid w:val="007E1731"/>
    <w:rsid w:val="00816CF5"/>
    <w:rsid w:val="00841E7E"/>
    <w:rsid w:val="0088690F"/>
    <w:rsid w:val="008A637C"/>
    <w:rsid w:val="008B24BB"/>
    <w:rsid w:val="008F5857"/>
    <w:rsid w:val="00927E68"/>
    <w:rsid w:val="009512F2"/>
    <w:rsid w:val="0096493D"/>
    <w:rsid w:val="009D522E"/>
    <w:rsid w:val="009F0AC1"/>
    <w:rsid w:val="00A13F0A"/>
    <w:rsid w:val="00A24D7D"/>
    <w:rsid w:val="00A3143B"/>
    <w:rsid w:val="00A31EDD"/>
    <w:rsid w:val="00AC6CB4"/>
    <w:rsid w:val="00AF4949"/>
    <w:rsid w:val="00B03569"/>
    <w:rsid w:val="00B1097F"/>
    <w:rsid w:val="00B22ACB"/>
    <w:rsid w:val="00B35476"/>
    <w:rsid w:val="00B40734"/>
    <w:rsid w:val="00B52CEB"/>
    <w:rsid w:val="00BC3C08"/>
    <w:rsid w:val="00BE0876"/>
    <w:rsid w:val="00BF70EC"/>
    <w:rsid w:val="00C65C75"/>
    <w:rsid w:val="00CA1D62"/>
    <w:rsid w:val="00CE5CEB"/>
    <w:rsid w:val="00D3333D"/>
    <w:rsid w:val="00D74E30"/>
    <w:rsid w:val="00D8510E"/>
    <w:rsid w:val="00D92C0B"/>
    <w:rsid w:val="00D942A6"/>
    <w:rsid w:val="00DA1A08"/>
    <w:rsid w:val="00DC3BEF"/>
    <w:rsid w:val="00E111F4"/>
    <w:rsid w:val="00E42880"/>
    <w:rsid w:val="00E51708"/>
    <w:rsid w:val="00E551EF"/>
    <w:rsid w:val="00E6193E"/>
    <w:rsid w:val="00F15875"/>
    <w:rsid w:val="00F24837"/>
    <w:rsid w:val="00F62002"/>
    <w:rsid w:val="00F63C8D"/>
    <w:rsid w:val="00F722C5"/>
    <w:rsid w:val="00F77249"/>
    <w:rsid w:val="00F97427"/>
    <w:rsid w:val="00F978EA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DC55"/>
  <w15:chartTrackingRefBased/>
  <w15:docId w15:val="{517957C1-2774-4A8E-BF50-A1116EB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F7B"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paragraph" w:styleId="Akapitzlist">
    <w:name w:val="List Paragraph"/>
    <w:basedOn w:val="Normalny"/>
    <w:uiPriority w:val="34"/>
    <w:qFormat/>
    <w:rsid w:val="00A31EDD"/>
    <w:pPr>
      <w:ind w:left="720"/>
      <w:contextualSpacing/>
    </w:pPr>
  </w:style>
  <w:style w:type="character" w:customStyle="1" w:styleId="hscoswrapper">
    <w:name w:val="hs_cos_wrapper"/>
    <w:basedOn w:val="Domylnaczcionkaakapitu"/>
    <w:rsid w:val="00635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2521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Buczek Wioletta</cp:lastModifiedBy>
  <cp:revision>54</cp:revision>
  <dcterms:created xsi:type="dcterms:W3CDTF">2023-02-17T11:53:00Z</dcterms:created>
  <dcterms:modified xsi:type="dcterms:W3CDTF">2023-05-29T12:15:00Z</dcterms:modified>
</cp:coreProperties>
</file>