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2502"/>
        <w:gridCol w:w="1499"/>
      </w:tblGrid>
      <w:tr w:rsidR="00927E68" w:rsidRPr="00927E68" w:rsidTr="0085330F">
        <w:trPr>
          <w:trHeight w:val="426"/>
          <w:jc w:val="center"/>
        </w:trPr>
        <w:tc>
          <w:tcPr>
            <w:tcW w:w="2694" w:type="dxa"/>
            <w:vAlign w:val="center"/>
          </w:tcPr>
          <w:p w:rsidR="00927E68" w:rsidRPr="00927E68" w:rsidRDefault="00927E68" w:rsidP="00927E68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 xml:space="preserve">BIESZCZADZKI ODDZIAŁ </w:t>
            </w:r>
          </w:p>
          <w:p w:rsidR="00927E68" w:rsidRPr="00927E68" w:rsidRDefault="00927E68" w:rsidP="00927E68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STRAŻY GRANICZNEJ</w:t>
            </w:r>
          </w:p>
          <w:p w:rsidR="00927E68" w:rsidRPr="00927E68" w:rsidRDefault="00927E68" w:rsidP="00927E6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i/>
                <w:sz w:val="12"/>
                <w:szCs w:val="16"/>
                <w:lang w:eastAsia="ar-SA"/>
              </w:rPr>
              <w:t>im. gen. bryg. Jana Tomasza Gorzechowskiego</w:t>
            </w:r>
          </w:p>
        </w:tc>
        <w:tc>
          <w:tcPr>
            <w:tcW w:w="2409" w:type="dxa"/>
            <w:vAlign w:val="center"/>
          </w:tcPr>
          <w:p w:rsidR="00927E68" w:rsidRPr="00927E68" w:rsidRDefault="00927E68" w:rsidP="00927E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927E68">
              <w:rPr>
                <w:rFonts w:ascii="Tahoma" w:eastAsia="Times New Roman" w:hAnsi="Tahoma" w:cs="Tahoma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06D4CCD" wp14:editId="1C281AD5">
                  <wp:extent cx="1396800" cy="720000"/>
                  <wp:effectExtent l="0" t="0" r="0" b="4445"/>
                  <wp:docPr id="42" name="Obraz 42" descr="C:\Users\005724\AppData\Local\Microsoft\Windows\INetCache\Content.Outlook\TTS20EGM\full_RGB-transparen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5724\AppData\Local\Microsoft\Windows\INetCache\Content.Outlook\TTS20EGM\full_RGB-transparen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:rsidR="00927E68" w:rsidRPr="00927E68" w:rsidRDefault="00927E68" w:rsidP="00927E68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927E68" w:rsidRPr="00927E68" w:rsidRDefault="00927E68" w:rsidP="00927E68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927E68" w:rsidRPr="00927E68" w:rsidRDefault="00927E68" w:rsidP="00927E68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  <w:t>FUNDUSZ BEZPIECZEŃSTWA WEWNĘTRZNEGO</w:t>
            </w:r>
          </w:p>
          <w:p w:rsidR="00927E68" w:rsidRPr="00927E68" w:rsidRDefault="00927E68" w:rsidP="00927E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927E68" w:rsidRPr="00927E68" w:rsidRDefault="00927E68" w:rsidP="00927E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927E68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99A265C" wp14:editId="39BE6E1D">
                  <wp:extent cx="848360" cy="570865"/>
                  <wp:effectExtent l="0" t="0" r="8890" b="635"/>
                  <wp:docPr id="43" name="Obraz 43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E68" w:rsidRPr="00927E68" w:rsidRDefault="00927E68" w:rsidP="00927E68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76" w:lineRule="auto"/>
        <w:jc w:val="center"/>
        <w:rPr>
          <w:rFonts w:ascii="Tahoma" w:eastAsia="Times New Roman" w:hAnsi="Tahoma" w:cs="Tahoma"/>
          <w:b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Cs w:val="21"/>
          <w:lang w:eastAsia="pl-PL"/>
        </w:rPr>
        <w:t>Projektowane postanowienia umowy</w:t>
      </w:r>
    </w:p>
    <w:p w:rsidR="00927E68" w:rsidRPr="00927E68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right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Egz. nr ………</w:t>
      </w:r>
    </w:p>
    <w:p w:rsidR="00927E68" w:rsidRPr="00927E68" w:rsidRDefault="0070243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UMOWA NR ……… /WŁiI/2022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zawarta w Przemyślu, w dniu ....................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>–  ................................................................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................................................................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927E68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Firmą ………………………………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siedzibą w: ……………………… przy ul. ………………………………… wpisaną do …………………………………………… posiadającą REGON ………… i NIP ………………………………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………………………………………………………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wyłonionym w wyniku przeprowadzonego postępowania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o następującej treści: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>
        <w:rPr>
          <w:rFonts w:ascii="Tahoma" w:eastAsia="Times New Roman" w:hAnsi="Tahoma" w:cs="Tahoma"/>
          <w:sz w:val="21"/>
          <w:szCs w:val="21"/>
          <w:lang w:eastAsia="pl-PL"/>
        </w:rPr>
        <w:t>„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>Dostawa telefonów IP wraz z oprogramowaniem”</w:t>
      </w:r>
      <w:r w:rsidRPr="00927E68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wymaganiami ilościowymi i jakościowymi określonymi w Opisie Przedmiotu Zamówienia, zwanym dalej „OPZ”, stanowiącym Załącznik nr 1 do Umowy. 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Przedmiot Umowy zostanie dostarczony zgodnie z OPZ oraz ofertą Wykonawcy, stanowiącą Załącznik nr 2 do Umowy.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F63C8D">
        <w:rPr>
          <w:rFonts w:ascii="Tahoma" w:eastAsia="Times New Roman" w:hAnsi="Tahoma" w:cs="Tahoma"/>
          <w:b/>
          <w:sz w:val="21"/>
          <w:szCs w:val="21"/>
          <w:lang w:eastAsia="pl-PL"/>
        </w:rPr>
        <w:t>120</w:t>
      </w:r>
      <w:r w:rsidRPr="006F06B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ndarzowych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Realizacja całości przedmiotu Umowy zostanie potwierdzona podpisanym bez zastrzeżeń Protokołem odbioru dostawy, którego wzór jest określony w OPZ.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Dostawa wszystkich urządzeń nie może przekroczyć terminu, określonego w § 2 ust. 1.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Dodatkowo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dostarczy dokument, potwierdzający wykupienie pakietów gwarancyjnych i licencyjnych.</w:t>
      </w:r>
    </w:p>
    <w:bookmarkEnd w:id="0"/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Zamawiającego w zakresie odbioru przedmiotu Umowy jest p. …………………………, tel. ……………, adres e-mail: </w:t>
      </w:r>
      <w:r w:rsidRPr="00927E68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Zamawiającego w zakresie świadczenia gwarancji jest p. …………………………, tel. ………………, adres e-mail: </w:t>
      </w:r>
      <w:r w:rsidRPr="00927E68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…………………………………………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Wykonawcy jest  p. ………………………………, tel. ……………………………, adres e-mail: </w:t>
      </w:r>
      <w:r w:rsidRPr="00927E68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dostarczyć wraz z urządzeniami standardowe oprogramowanie systemowe, zwane dalej „oprogramowaniem”, szczegółowo opisane w OPZ. 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oświadcza, że dostarczane urządzenia, w tym wszystkie ich elementy składowe oraz Licencje na oprogramowanie, są wolne od jakichkolwiek wad prawnych i fizycznych.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że: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ma prawo dysponować Licencjami na oprogramowanie;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uprawnienia do przeniesienia na Zamawiającego własności oraz wszelkich praw do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Licencji na oprogramowanie, które zawiera umowa licencyjna producenta Licencji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z jednoczesnym świadczeniem usługi wsparcia dla Licencji;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niezbędne zasoby ludzkie, organizacyjne oraz finansowe niezbędne do należytego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wykonania Umowy. </w:t>
      </w:r>
    </w:p>
    <w:p w:rsidR="00927E68" w:rsidRPr="001D1DA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D1DA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Wykonawca zobowiązuje się udzielić lub zapewnić udzielenie Zamawiającemu Licencji na oprogramowanie. Uprawnienia z Licencji na korzystanie z oprogramowania Zamawiający nabywa z chwilą jego odbioru.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OPZ oraz wymogami Producenta oferowanych urządzeń i Licencji na oprogramowanie.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bookmarkStart w:id="1" w:name="_Hlk8200038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brutto: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…………………… złotych, (słownie złotych: ………………………………), w tym obowiązujący podatek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VAT, zgodnie z Formularzem ofertowym stanowiącym Załącznik nr 2 do Umowy.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i Licencji na oprogramowanie oraz świadczenie gwarancji, serwisu i wsparcia.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Płatność zostanie dokonana przez Zamawiającego po podpisan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>
        <w:rPr>
          <w:rFonts w:ascii="Tahoma" w:eastAsia="Times New Roman" w:hAnsi="Tahoma" w:cs="Tahoma"/>
          <w:sz w:val="21"/>
          <w:szCs w:val="21"/>
          <w:lang w:eastAsia="pl-PL"/>
        </w:rPr>
        <w:t>odbioru dostawy, w terminie do 14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2020 r., poz. 1666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zm.)  pod warunkiem zapewnienia autentyczności pochodzenia, integralności treści i czytelności faktury, zgodnie z art. 106m ustawy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2021 r., poz. 685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. zm.).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ust. 7 na adres: ………………………………………………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udziela Zamawiającemu gwarancji, serwisu i wsparcia na wszystkie dostarczone urządzenia i oprogramowanie na okres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…… miesięcy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dniu następnym, licząc od dnia podpisania Protokołu odbioru dostawy.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Wykonawca gwarantuje, że dostarczone urządzenia i oprogramowanie spełniają wszystkie parametry określone przez Zamawiającego oraz pochodzą z legalnego kanału sprzedaży oraz są wolne od wad fizycznych i prawnych co zostanie potwierdzone stosownym oświadczeniem, złożonym najpóźniej w dniu dostawy.</w:t>
      </w:r>
    </w:p>
    <w:p w:rsidR="00927E68" w:rsidRPr="00F24837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Szczegółowe warunki gwarancyjne i serwisowe zostały opisane w OPZ, stanowiącym Załącznik nr 1 do Umowy.</w:t>
      </w:r>
    </w:p>
    <w:p w:rsidR="00F24837" w:rsidRPr="00927E68" w:rsidRDefault="00F24837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Wykonawca zobowiązuje się do przyjmowania zgłoszeń awarii/zgłoszeń serwisowych pod adresem poczty elektronicznej ………………./tel. kontaktowy</w:t>
      </w:r>
      <w:r w:rsidR="00AC6CB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……………….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przez 7 dni w tygodniu i 24 godziny na dobę.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przypadku, gdy wadą będą obarczone urządzenia posiadające nośnik pamięci (dysk), nośnik ten zostanie wymontowany przed przekazaniem Wykonawcy wadliwego urządzenia, sprzętu 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  <w:t>do naprawy.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Dostarczone nośniki informacji (m.in. dyski twarde, pamięci </w:t>
      </w:r>
      <w:proofErr w:type="spellStart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flash</w:t>
      </w:r>
      <w:proofErr w:type="spellEnd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) pozostają własnością Straży Granicznej i podlegają wymianie na nowy, bez konieczności zwrotu Wykonawcy.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 niedotrzymania terminu naprawy lub wymiany gwarancyjnej, o których mowa 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  <w:t xml:space="preserve">w OPZ, Wykonawca zapłaci Zamawiającemu za każdy dzień zwłoki karę umowną w wysokości 1% wartości brutto uszkodzonego urządzenia.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przypadku, gdy Wykonawca nie dostarczy przedmiotu Umowy w terminie określonym w § 2 ust. 1 Umowy, Zamawiający może od Umowy odstąpić, a Wykonawca zapłaci Zamawiającemu karę umowną, o której mowa w ust. 3.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5, wystawi Wykonawcy notę w terminie 21 dni od dnia dokonania potrącenia, zawierającą szczegółowe naliczenie wierzytelności, w tym z tytułu kar umownych.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5 Wykonawca dokona zapłaty powstałych wierzytelności w terminie do 7 dni od dnia otrzymania od Zamawiającego noty obciążeniowej.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usunięcia przez Wykonawcę wad i usterek stwierdzonych w okresie gwarancji lub rękojmi w terminie wskazanym w Umowie, Zamawiający jest uprawniony do zlecenia ich usunięcia na koszt Wykonawcy innym podmiotom. W takim przypadku Zamawiający nie traci praw do gwarancji i rękojmi za wady.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postawienia Wykonawcy w stan likwidacji oraz pozostałych zdarzeń,  o których mowa w § 4 ust. 12;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ust. 4 okazały się nieprawdziwe lub utraciły ważność. 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przypadkach odstąpienia od Umowy w okolicznościach, o których mowa w ust. 2, Wykonawcy nie przysługuje prawo dochodzenia roszczeń z tytułu poniesionych kosztów związanych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927E68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będą przechowywane,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Bieszczadzkim Oddziale Straży Granicznej przez okres 6 lat liczonych od zatwierdzenia przez Organ Delegowany raportu końcowego z realizacji projektu.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927E68" w:rsidRDefault="00721635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8</w:t>
      </w:r>
      <w:bookmarkStart w:id="2" w:name="_GoBack"/>
      <w:bookmarkEnd w:id="2"/>
      <w:r w:rsidR="00927E68"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wystąpienia okoliczności wywołanych epidemią COVID-19, które uniemożliwią Wykonawcy terminową realizację przedmiotu Umowy i w takim przypadku Zamawiający zastrzega sobie możliwość wydłużenia terminu realizacji Umowy o czas, w którym występowanie tych okoliczności wpływało na realizację przedmiotu Umowy lub dokonania innych zmian dopuszczonych ustawą z dnia 31 marca 2020 r.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zmianie ustawy o szczególnych rozwiązaniach związanych z zapobieganiem, przeciwdziałaniem i zwalczaniem COVID-19, innych chorób zakaźnych oraz wywołanych nimi sytuacji kryzysowych oraz niektórych innych ustaw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(Dz. U. z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2020 r., poz. 568 ze zm.); 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gdy możliwe będzie dostarczenie przedmiotu Umowy uwzględniającego rozwój techniczny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lub technologiczny. W takim przypadku Zamawiający zastrzega sobie możliwość zastąpienia przedmiotu umowy pod warunkiem zachowania minimalnych parametrów wynikających z OPZ.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927E68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§ 12.</w:t>
      </w:r>
    </w:p>
    <w:p w:rsidR="00927E68" w:rsidRPr="00927E68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 w:rsidRPr="00927E68"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9F0AC1" w:rsidRPr="009F0AC1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9F0AC1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Pr="00927E68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1 – Opis Przedmiotu Zamówienia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>Załącznik nr 2 – Formularz ofertowy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BE0876" w:rsidRDefault="00BE0876"/>
    <w:sectPr w:rsidR="00BE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20E08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1339B5"/>
    <w:rsid w:val="00176FD5"/>
    <w:rsid w:val="001D1DA3"/>
    <w:rsid w:val="005356A5"/>
    <w:rsid w:val="00647293"/>
    <w:rsid w:val="006F06BA"/>
    <w:rsid w:val="0070243C"/>
    <w:rsid w:val="00721635"/>
    <w:rsid w:val="00927E68"/>
    <w:rsid w:val="009F0AC1"/>
    <w:rsid w:val="00AC6CB4"/>
    <w:rsid w:val="00BE0876"/>
    <w:rsid w:val="00BF70EC"/>
    <w:rsid w:val="00F24837"/>
    <w:rsid w:val="00F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ECF0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3009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13</cp:revision>
  <dcterms:created xsi:type="dcterms:W3CDTF">2022-01-04T07:47:00Z</dcterms:created>
  <dcterms:modified xsi:type="dcterms:W3CDTF">2022-03-17T07:14:00Z</dcterms:modified>
</cp:coreProperties>
</file>