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XSpec="center" w:tblpY="1"/>
        <w:tblOverlap w:val="never"/>
        <w:tblW w:w="9074" w:type="dxa"/>
        <w:tblLook w:val="04A0" w:firstRow="1" w:lastRow="0" w:firstColumn="1" w:lastColumn="0" w:noHBand="0" w:noVBand="1"/>
      </w:tblPr>
      <w:tblGrid>
        <w:gridCol w:w="3053"/>
        <w:gridCol w:w="6021"/>
      </w:tblGrid>
      <w:tr w:rsidR="00BA5215" w:rsidRPr="00BA5215" w:rsidTr="00F422F4">
        <w:trPr>
          <w:trHeight w:val="284"/>
        </w:trPr>
        <w:tc>
          <w:tcPr>
            <w:tcW w:w="3053" w:type="dxa"/>
            <w:shd w:val="clear" w:color="auto" w:fill="D9D9D9" w:themeFill="background1" w:themeFillShade="D9"/>
            <w:noWrap/>
          </w:tcPr>
          <w:p w:rsidR="00BA5215" w:rsidRPr="00BA5215" w:rsidRDefault="00BA5215" w:rsidP="002C4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15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021" w:type="dxa"/>
            <w:shd w:val="clear" w:color="auto" w:fill="D9D9D9" w:themeFill="background1" w:themeFillShade="D9"/>
            <w:noWrap/>
          </w:tcPr>
          <w:p w:rsidR="00BA5215" w:rsidRPr="00BA5215" w:rsidRDefault="00BA5215" w:rsidP="002C4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15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wielofunkcyjne: drukarka kolorowa, kopiarka kolorowa, skaner kolorowy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Default="00077714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mono i kolor min. 25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stron A4 na minutę</w:t>
            </w:r>
          </w:p>
          <w:p w:rsidR="00077714" w:rsidRPr="00BA5215" w:rsidRDefault="00077714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min. 15 stron A3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minutę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laserowa kolorowa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</w:tr>
      <w:tr w:rsidR="005B3C03" w:rsidRPr="00BA5215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5B3C03" w:rsidRPr="00BA5215" w:rsidRDefault="005B3C03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 dotykowy / rozdzielczość</w:t>
            </w:r>
          </w:p>
        </w:tc>
        <w:tc>
          <w:tcPr>
            <w:tcW w:w="6021" w:type="dxa"/>
            <w:noWrap/>
            <w:vAlign w:val="center"/>
          </w:tcPr>
          <w:p w:rsidR="005B3C03" w:rsidRPr="00BA5215" w:rsidRDefault="005B3C03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Panel dotykowy o minimalnej przekątnej 10,1” oraz rozdzielczości 1024 x 600 personalizowany w języku polskim, z możliwością wyświetlania interfejsów zewnętrznych aplikacji np. do zarządzania wydrukiem, systemów OCR. 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Maksymalny format papieru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mniejszy niż </w:t>
            </w:r>
            <w:r w:rsidR="004B6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SR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A3</w:t>
            </w:r>
            <w:r w:rsidR="00C1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możliwość wydruku banderowego 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5B3C03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więcej niż 13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sekundy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wykonania pierwszej kopii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5B3C03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więcej niż 5,2 sekund mono, nie więcej niż 6,9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sekundy kolor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Wejściowa obsługa papieru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22B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2 kasety uniwersalne o pojemno</w:t>
            </w:r>
            <w:r w:rsid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 nie mniejszej niż 500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arkuszy każda, taca ręczna o pojemności</w:t>
            </w:r>
            <w:r w:rsid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mniejszej niż 15</w:t>
            </w:r>
            <w:r w:rsidR="00222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arkuszy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Obsługiwana gramatura papieru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5B2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najmniej w zakresie od 52 do 300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g/m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Automatyczny podajnik dokumentów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B878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wymagany, z funkcją odwracania, </w:t>
            </w:r>
            <w:r w:rsid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pojemności nie mniejszej niż 10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arkuszy</w:t>
            </w:r>
            <w:r w:rsidR="00B8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B878B3" w:rsidRPr="00B878B3">
              <w:rPr>
                <w:rFonts w:ascii="Arial" w:eastAsia="Times New Roman" w:hAnsi="Arial" w:cs="Arial"/>
                <w:color w:val="3F4D58"/>
                <w:sz w:val="18"/>
                <w:szCs w:val="18"/>
                <w:lang w:eastAsia="pl-PL"/>
              </w:rPr>
              <w:t xml:space="preserve"> </w:t>
            </w:r>
            <w:r w:rsidR="00B878B3" w:rsidRPr="00B8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obsługujący</w:t>
            </w:r>
            <w:r w:rsidR="00D86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formaty</w:t>
            </w:r>
            <w:r w:rsidR="00C1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A6-A3; w gramaturze 35-128</w:t>
            </w:r>
            <w:r w:rsidR="00B878B3" w:rsidRPr="00B8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g/m²</w:t>
            </w:r>
          </w:p>
        </w:tc>
      </w:tr>
      <w:tr w:rsidR="00C14D13" w:rsidRPr="00C14D13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C14D13" w:rsidRPr="00BA5215" w:rsidRDefault="00C14D13" w:rsidP="002C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Prędkość skanowania </w:t>
            </w:r>
          </w:p>
        </w:tc>
        <w:tc>
          <w:tcPr>
            <w:tcW w:w="6021" w:type="dxa"/>
            <w:noWrap/>
            <w:vAlign w:val="center"/>
          </w:tcPr>
          <w:p w:rsidR="00C14D13" w:rsidRPr="00C14D13" w:rsidRDefault="00C14D13" w:rsidP="00C1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D13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oryginałów/min. (300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zarówno w kolorze jak i w mono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BA5215" w:rsidRPr="00BA5215" w:rsidRDefault="00BA5215" w:rsidP="002C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15">
              <w:rPr>
                <w:rFonts w:ascii="Times New Roman" w:hAnsi="Times New Roman" w:cs="Times New Roman"/>
                <w:sz w:val="20"/>
                <w:szCs w:val="20"/>
              </w:rPr>
              <w:t>Funkcja zoom</w:t>
            </w:r>
          </w:p>
        </w:tc>
        <w:tc>
          <w:tcPr>
            <w:tcW w:w="6021" w:type="dxa"/>
            <w:noWrap/>
            <w:vAlign w:val="center"/>
          </w:tcPr>
          <w:p w:rsidR="00BA5215" w:rsidRPr="00BA5215" w:rsidRDefault="00BA5215" w:rsidP="002C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15">
              <w:rPr>
                <w:rFonts w:ascii="Times New Roman" w:hAnsi="Times New Roman" w:cs="Times New Roman"/>
                <w:sz w:val="20"/>
                <w:szCs w:val="20"/>
              </w:rPr>
              <w:t>co najmniej w zakresie od</w:t>
            </w:r>
            <w:r w:rsidR="005B2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F4C" w:rsidRPr="005B2F4C">
              <w:rPr>
                <w:rFonts w:ascii="Times New Roman" w:hAnsi="Times New Roman" w:cs="Times New Roman"/>
                <w:sz w:val="20"/>
                <w:szCs w:val="20"/>
              </w:rPr>
              <w:t>25-400% w odstępach 0.1% ; automatyczne powiększenie</w:t>
            </w:r>
          </w:p>
        </w:tc>
      </w:tr>
      <w:tr w:rsidR="00AD494A" w:rsidRPr="00BA5215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AD494A" w:rsidRPr="00BA5215" w:rsidRDefault="00AD494A" w:rsidP="002C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Zużycie Energii</w:t>
            </w:r>
          </w:p>
        </w:tc>
        <w:tc>
          <w:tcPr>
            <w:tcW w:w="6021" w:type="dxa"/>
            <w:noWrap/>
            <w:vAlign w:val="center"/>
          </w:tcPr>
          <w:p w:rsidR="00AD494A" w:rsidRPr="00BA5215" w:rsidRDefault="00AD494A" w:rsidP="002C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220–240 V / 50/60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 mocy </w:t>
            </w:r>
            <w:r w:rsidRPr="00AD494A">
              <w:rPr>
                <w:rFonts w:ascii="Times New Roman" w:hAnsi="Times New Roman" w:cs="Times New Roman"/>
                <w:sz w:val="20"/>
                <w:szCs w:val="20"/>
              </w:rPr>
              <w:t xml:space="preserve"> 1,58 kW</w:t>
            </w:r>
            <w:r w:rsidR="00ED5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EDD" w:rsidRPr="00ED5EDD">
              <w:rPr>
                <w:rFonts w:ascii="Times New Roman" w:hAnsi="Times New Roman" w:cs="Times New Roman"/>
                <w:sz w:val="20"/>
                <w:szCs w:val="20"/>
              </w:rPr>
              <w:t>TEC Value</w:t>
            </w:r>
            <w:r w:rsidR="00ED5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EDD" w:rsidRPr="00ED5EDD">
              <w:rPr>
                <w:rFonts w:ascii="Times New Roman" w:hAnsi="Times New Roman" w:cs="Times New Roman"/>
                <w:sz w:val="20"/>
                <w:szCs w:val="20"/>
              </w:rPr>
              <w:t>0.9KWh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5B2F4C" w:rsidRDefault="005B2F4C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B2F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5B2F4C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w zakresie  </w:t>
            </w: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9,999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Zainstalowana pamięć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22B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5B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222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,0 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  RAM oraz t</w:t>
            </w:r>
            <w:r w:rsidR="00222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wardy dysk</w:t>
            </w:r>
            <w:r w:rsidR="005B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SSD</w:t>
            </w:r>
            <w:r w:rsidR="00222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pojemności min. 250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BA5215" w:rsidRPr="00373896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drukarki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ED5EDD" w:rsidRDefault="00ED5EDD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PCL 6</w:t>
            </w:r>
            <w:r w:rsidR="00077714" w:rsidRPr="00ED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; PCL 5c; PostScript 3 (CPSI 3016); XPS</w:t>
            </w:r>
          </w:p>
        </w:tc>
      </w:tr>
      <w:tr w:rsidR="00BA5215" w:rsidRPr="00BA5215" w:rsidTr="005F7779">
        <w:trPr>
          <w:trHeight w:val="662"/>
        </w:trPr>
        <w:tc>
          <w:tcPr>
            <w:tcW w:w="3053" w:type="dxa"/>
            <w:noWrap/>
            <w:vAlign w:val="center"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Zawansowane funkcje drukowania</w:t>
            </w:r>
          </w:p>
        </w:tc>
        <w:tc>
          <w:tcPr>
            <w:tcW w:w="6021" w:type="dxa"/>
            <w:noWrap/>
            <w:vAlign w:val="center"/>
          </w:tcPr>
          <w:p w:rsidR="00852029" w:rsidRDefault="007D4DDC" w:rsidP="009703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Aplikacja która umożliwia drukowanie z pozycji komputera bez instalacji sterownika za pomocą „przeciąg i puść”.  </w:t>
            </w:r>
            <w:r w:rsidR="00F42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Umożliwiająca:</w:t>
            </w:r>
          </w:p>
          <w:p w:rsidR="00F422F4" w:rsidRPr="00F422F4" w:rsidRDefault="00F422F4" w:rsidP="00F42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42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Hot folderów do bezpośredniego druku</w:t>
            </w:r>
          </w:p>
          <w:p w:rsidR="00F422F4" w:rsidRPr="00F422F4" w:rsidRDefault="00F422F4" w:rsidP="00F42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42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Skojarzenie specyficznych ustawień z hot folderami </w:t>
            </w:r>
          </w:p>
          <w:p w:rsidR="00F422F4" w:rsidRPr="00F422F4" w:rsidRDefault="00F422F4" w:rsidP="00F42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42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zapisywanie plików w folderach „druku”</w:t>
            </w:r>
          </w:p>
          <w:p w:rsidR="00F422F4" w:rsidRPr="00BA5215" w:rsidRDefault="00F422F4" w:rsidP="00F42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42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Obsługuje PDF, TIFF, PCL i PS</w:t>
            </w:r>
          </w:p>
        </w:tc>
      </w:tr>
      <w:tr w:rsidR="00BA5215" w:rsidRPr="00AD494A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021" w:type="dxa"/>
            <w:noWrap/>
            <w:vAlign w:val="center"/>
            <w:hideMark/>
          </w:tcPr>
          <w:p w:rsidR="00AD494A" w:rsidRDefault="00BA5215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="00AD494A"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TCP/IP (IPv4/IPv6); SMB; LPD; IPP; SNMP; HTTP(S); </w:t>
            </w:r>
          </w:p>
          <w:p w:rsidR="00BA5215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AppleTalk; Bonjour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Rozdzielczość kopiowania i skanowania 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600</w:t>
            </w:r>
            <w:r w:rsidR="00BD3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="00BD3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 drukowania</w:t>
            </w:r>
          </w:p>
        </w:tc>
        <w:tc>
          <w:tcPr>
            <w:tcW w:w="6021" w:type="dxa"/>
            <w:noWrap/>
            <w:vAlign w:val="center"/>
          </w:tcPr>
          <w:p w:rsidR="00BA5215" w:rsidRPr="00BA5215" w:rsidRDefault="00BA5215" w:rsidP="003276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mniejsza niż </w:t>
            </w:r>
            <w:r w:rsidR="0032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1,800 x 600 - </w:t>
            </w:r>
            <w:r w:rsidR="003276F1" w:rsidRPr="0032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1,200 x 1,200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USB 2.0, 10/100/1000BaseTX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Funkcje drukarki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bezpośredni druk PDF, bezpośredni druk z pamięci USB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C93DA3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Tryby 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skanera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Default="00C93DA3" w:rsidP="00C93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olorowy sieciowy z możliwością skanowania</w:t>
            </w:r>
          </w:p>
          <w:p w:rsidR="00C93DA3" w:rsidRPr="00BA5215" w:rsidRDefault="00852029" w:rsidP="00C93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Skanowania na adres e-mail (Scan-to-Me)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 SMB (Scan-to-Home)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 FTP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 skrzynki (HDD)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 USB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Skanowanie do </w:t>
            </w:r>
            <w:proofErr w:type="spellStart"/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WebDAV</w:t>
            </w:r>
            <w:proofErr w:type="spellEnd"/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 DPWS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sieciowe TWAIN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Wyjściowe formaty plików skanera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BA5215" w:rsidRDefault="00C93DA3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JPEG; TIFF; PDF; PDF/A; kompaktowy PDF; szyfrowany PDF; </w:t>
            </w:r>
            <w:r w:rsidR="00CC037C"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przeszukiwany</w:t>
            </w:r>
            <w:r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PDF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; XPS; </w:t>
            </w:r>
            <w:r w:rsidRPr="00C93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kompaktowy XPS; PPTX;</w:t>
            </w:r>
            <w:r w:rsidR="00C1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DOCX, XLSX, RTF,TXT,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Szafka pod urządzenie</w:t>
            </w:r>
          </w:p>
        </w:tc>
        <w:tc>
          <w:tcPr>
            <w:tcW w:w="6021" w:type="dxa"/>
            <w:vAlign w:val="center"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Wymagana, </w:t>
            </w:r>
            <w:r w:rsidR="00BA1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metalowa </w:t>
            </w: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kółkach. Zamawiający wymaga szafki w kolorach odpowiadającym kolorom urządzenia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Funkcje monitorująco raportujące</w:t>
            </w:r>
          </w:p>
        </w:tc>
        <w:tc>
          <w:tcPr>
            <w:tcW w:w="6021" w:type="dxa"/>
            <w:vAlign w:val="center"/>
          </w:tcPr>
          <w:p w:rsidR="002E018C" w:rsidRPr="002E018C" w:rsidRDefault="002E018C" w:rsidP="002E0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01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Aplikacja umożliwiająca po przez przeglądarkę internetową, dodawanie użytkowników (do 1000 kont użytkowników; obsługa również Active Directory (login + hasło + e-mail + katalog SMB)) z możliwością definiowania uprawnień do danych funkcji urządzenia np.  Wydruku: mono / kolor, Kopia Mono / Kolor Skanowanie.</w:t>
            </w:r>
          </w:p>
          <w:p w:rsidR="002E018C" w:rsidRPr="002E018C" w:rsidRDefault="002E018C" w:rsidP="002E0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01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Rozwiązanie winno umożliwiać również możliwość raportowania ilości wykonanych wydruków / kopii / skanów, poszczególnych użytkowników wpisanych do systemu. System musi posiadać autoryzacje użytkowania na maszynie  za pomocą:</w:t>
            </w:r>
          </w:p>
          <w:p w:rsidR="00BA5215" w:rsidRPr="00BA5215" w:rsidRDefault="002E018C" w:rsidP="002E0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01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Identyfikatora, login / hasło System winien umożliwiać funkcję wydruk wstrzymany i poufny.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9703E4" w:rsidRPr="00BA5215" w:rsidRDefault="009703E4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Wymagane funkcje bezpieczeństwa</w:t>
            </w:r>
          </w:p>
        </w:tc>
        <w:tc>
          <w:tcPr>
            <w:tcW w:w="6021" w:type="dxa"/>
            <w:vAlign w:val="center"/>
          </w:tcPr>
          <w:p w:rsidR="00AD494A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ISO 15408 </w:t>
            </w:r>
            <w:proofErr w:type="spellStart"/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Common</w:t>
            </w:r>
            <w:proofErr w:type="spellEnd"/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Criteria</w:t>
            </w:r>
            <w:proofErr w:type="spellEnd"/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(w trakcie oceny); Filtrowanie IP</w:t>
            </w:r>
          </w:p>
          <w:p w:rsidR="00AD494A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blokowanie portów; </w:t>
            </w: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sieciowa SSL2; SSL3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TLS1.0/1.1/1.2; Obsługa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IPsec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IEEE 802.1x;</w:t>
            </w:r>
          </w:p>
          <w:p w:rsidR="00AD494A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Uwierzytelnianie użytkowników; Dziennik uwierzytelniania;</w:t>
            </w:r>
          </w:p>
          <w:p w:rsidR="00AD494A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Bezpieczny wydruk; </w:t>
            </w:r>
            <w:proofErr w:type="spellStart"/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Kerberos</w:t>
            </w:r>
            <w:proofErr w:type="spellEnd"/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 Nadpisywanie dysku twardego</w:t>
            </w:r>
          </w:p>
          <w:p w:rsidR="00AD494A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standardowych metod); Szyfrowanie danych na twardym dysku</w:t>
            </w:r>
          </w:p>
          <w:p w:rsidR="00AD494A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(AES 256); Automatyczne usuwanie danych z pamięci; Odbiór</w:t>
            </w:r>
          </w:p>
          <w:p w:rsidR="00BA5215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faksów poufnych; Szyfrowanie danych użytkownika drukarki;</w:t>
            </w:r>
          </w:p>
          <w:p w:rsidR="00AD494A" w:rsidRPr="00AD494A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anty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wirusowe w czasie rzeczywistym,</w:t>
            </w:r>
          </w:p>
          <w:p w:rsidR="00AD494A" w:rsidRPr="00BA5215" w:rsidRDefault="00AD494A" w:rsidP="00AD4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przed kopiowaniem</w:t>
            </w:r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Copy</w:t>
            </w:r>
            <w:proofErr w:type="spellEnd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Guard</w:t>
            </w:r>
            <w:proofErr w:type="spellEnd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Password</w:t>
            </w:r>
            <w:proofErr w:type="spellEnd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Copy</w:t>
            </w:r>
            <w:proofErr w:type="spellEnd"/>
            <w:r w:rsidRPr="00AD4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10AD7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310AD7" w:rsidRDefault="00310AD7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Zawansowane funkcje </w:t>
            </w:r>
            <w:r>
              <w:t xml:space="preserve"> </w:t>
            </w:r>
            <w:r w:rsidRPr="0031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bezpieczeństwa</w:t>
            </w:r>
          </w:p>
        </w:tc>
        <w:tc>
          <w:tcPr>
            <w:tcW w:w="6021" w:type="dxa"/>
            <w:vAlign w:val="center"/>
          </w:tcPr>
          <w:p w:rsidR="00310AD7" w:rsidRPr="00310AD7" w:rsidRDefault="00310AD7" w:rsidP="00310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Zmiana Hasła Administratora (Indywidualne 16 znakowe hasło alfanumeryczne).</w:t>
            </w:r>
          </w:p>
          <w:p w:rsidR="00310AD7" w:rsidRPr="00310AD7" w:rsidRDefault="00310AD7" w:rsidP="00310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Szyfrowanie całej zawartości dysku twardego (Indywidualny 20-znakowy klucz szyfrujący).</w:t>
            </w:r>
          </w:p>
          <w:p w:rsidR="00310AD7" w:rsidRPr="00310AD7" w:rsidRDefault="00310AD7" w:rsidP="00310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Zabezpieczenie hasłem dysku twardego (Indywidualne 20-znakowe hasło alfanumeryczne).</w:t>
            </w:r>
          </w:p>
          <w:p w:rsidR="00310AD7" w:rsidRPr="00310AD7" w:rsidRDefault="00310AD7" w:rsidP="00310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Tymczasowe nadpisywanie danych w celu wyeliminowania wszelkich śladów danych (Klient może wybrać pomiędzy pojedynczym lub potrójnym nadpisywaniem).</w:t>
            </w:r>
          </w:p>
          <w:p w:rsidR="00310AD7" w:rsidRPr="00AD494A" w:rsidRDefault="00310AD7" w:rsidP="00310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Automatyczne usuwanie prac i związanych materiałów znajdujących się w elektronicznych folderach (Klient może wybrać żądane ustawienie czasu).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  <w:hideMark/>
          </w:tcPr>
          <w:p w:rsidR="00BA5215" w:rsidRPr="00BA5215" w:rsidRDefault="00BA5215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 eksploatacyjne</w:t>
            </w:r>
          </w:p>
        </w:tc>
        <w:tc>
          <w:tcPr>
            <w:tcW w:w="6021" w:type="dxa"/>
            <w:vAlign w:val="center"/>
            <w:hideMark/>
          </w:tcPr>
          <w:p w:rsidR="00BA5215" w:rsidRPr="00BA5215" w:rsidRDefault="00D66D8F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oner czarny dostarczony z urządzeniem pozwal</w:t>
            </w:r>
            <w:r w:rsidR="005B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ający na wydrukowanie minimum 28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.000 stron A4 przy zadruku 5% oraz tonery </w:t>
            </w:r>
            <w:proofErr w:type="spellStart"/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dostarczone z urządzeniem pozwa</w:t>
            </w:r>
            <w:r w:rsidR="00312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="005B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ające na wydrukowanie </w:t>
            </w:r>
            <w:r w:rsidR="00C1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28</w:t>
            </w:r>
            <w:r w:rsidR="00312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BA5215" w:rsidRPr="00BA5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00 stron A4  przy zadruku 5%, </w:t>
            </w:r>
          </w:p>
        </w:tc>
      </w:tr>
      <w:tr w:rsidR="00CC037C" w:rsidRPr="00373896" w:rsidTr="006779CF">
        <w:trPr>
          <w:trHeight w:val="718"/>
        </w:trPr>
        <w:tc>
          <w:tcPr>
            <w:tcW w:w="3053" w:type="dxa"/>
            <w:noWrap/>
          </w:tcPr>
          <w:p w:rsidR="00CC037C" w:rsidRPr="002E018C" w:rsidRDefault="00CC037C" w:rsidP="00CC037C">
            <w:pPr>
              <w:rPr>
                <w:sz w:val="20"/>
                <w:szCs w:val="20"/>
              </w:rPr>
            </w:pPr>
            <w:r w:rsidRPr="002E018C">
              <w:rPr>
                <w:sz w:val="20"/>
                <w:szCs w:val="20"/>
              </w:rPr>
              <w:t>Certyfikaty</w:t>
            </w:r>
          </w:p>
        </w:tc>
        <w:tc>
          <w:tcPr>
            <w:tcW w:w="6021" w:type="dxa"/>
          </w:tcPr>
          <w:p w:rsidR="002E018C" w:rsidRPr="002E018C" w:rsidRDefault="002E018C" w:rsidP="002E018C">
            <w:pPr>
              <w:rPr>
                <w:sz w:val="20"/>
                <w:szCs w:val="20"/>
                <w:lang w:val="en-US"/>
              </w:rPr>
            </w:pPr>
            <w:proofErr w:type="spellStart"/>
            <w:r w:rsidRPr="002E018C">
              <w:rPr>
                <w:sz w:val="20"/>
                <w:szCs w:val="20"/>
                <w:lang w:val="en-US"/>
              </w:rPr>
              <w:t>Certyfikat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ISO 27001 - System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Zarządzania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Bezpieczeństwem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Informacji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Organizacji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Sprzedaż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urządzeń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wielofunkcyjnych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biurowych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projektowanie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sprzedaż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wdrażanie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rozwiązań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informatycznych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zarządzania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procesem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druku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obiegiem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dokumentacji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Dostarczanie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usług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serwisowych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urządzeń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wielofunkcyjnych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biurowych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drukarek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urządzeń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poligraficznych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rozwiązań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informatycznych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Certyfikat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wydany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przez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Jednostkę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zrzeszoną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w IAF - International Accreditation Forum.</w:t>
            </w:r>
          </w:p>
          <w:p w:rsidR="00CC037C" w:rsidRPr="002E018C" w:rsidRDefault="002E018C" w:rsidP="002E018C">
            <w:pPr>
              <w:rPr>
                <w:sz w:val="20"/>
                <w:szCs w:val="20"/>
                <w:lang w:val="en-US"/>
              </w:rPr>
            </w:pPr>
            <w:proofErr w:type="spellStart"/>
            <w:r w:rsidRPr="002E018C">
              <w:rPr>
                <w:sz w:val="20"/>
                <w:szCs w:val="20"/>
                <w:lang w:val="en-US"/>
              </w:rPr>
              <w:t>Certyfikat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ISO 20000 – System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Zarządzania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Usługami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IT w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Organizacji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Sprzedaż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urządzeń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wielofunkcyjnych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biurowych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projektowanie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sprzedaż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wdrażanie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rozwiązań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informatycznych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zarządzania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procesem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druku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obiegiem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dokumentacji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Dostarczanie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usług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serwisowych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urządzeń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wielofunkcyjnych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biurowych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drukarek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urządzeń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poligraficznych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rozwiązań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informatycznych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Certyfikat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wydany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przez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Jednostkę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18C">
              <w:rPr>
                <w:sz w:val="20"/>
                <w:szCs w:val="20"/>
                <w:lang w:val="en-US"/>
              </w:rPr>
              <w:t>zrzeszoną</w:t>
            </w:r>
            <w:proofErr w:type="spellEnd"/>
            <w:r w:rsidRPr="002E018C">
              <w:rPr>
                <w:sz w:val="20"/>
                <w:szCs w:val="20"/>
                <w:lang w:val="en-US"/>
              </w:rPr>
              <w:t xml:space="preserve"> w IAF - International Accreditation Forum.</w:t>
            </w:r>
          </w:p>
        </w:tc>
      </w:tr>
      <w:tr w:rsidR="0052463A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52463A" w:rsidRPr="00BA5215" w:rsidRDefault="00E74484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</w:t>
            </w:r>
          </w:p>
        </w:tc>
        <w:tc>
          <w:tcPr>
            <w:tcW w:w="6021" w:type="dxa"/>
            <w:vAlign w:val="center"/>
          </w:tcPr>
          <w:p w:rsidR="0052463A" w:rsidRDefault="0052463A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Zamawiający wymaga</w:t>
            </w:r>
            <w:r w:rsidR="00E7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cenie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uruchomienia wyżej opisanego urządzenia</w:t>
            </w:r>
            <w:r w:rsidR="00E7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wdrożenia systemów zawansowanych funkcji drukowania oraz skanowania</w:t>
            </w:r>
            <w:r w:rsidR="00E7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skazanym miejscu przez Zamawiającego.</w:t>
            </w:r>
          </w:p>
        </w:tc>
      </w:tr>
      <w:tr w:rsidR="005B3046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5B3046" w:rsidRDefault="005B3046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Wymagania gwarancji.</w:t>
            </w:r>
          </w:p>
        </w:tc>
        <w:tc>
          <w:tcPr>
            <w:tcW w:w="6021" w:type="dxa"/>
            <w:vAlign w:val="center"/>
          </w:tcPr>
          <w:p w:rsidR="005B3046" w:rsidRDefault="002E018C" w:rsidP="002C4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winno być objęte 24 miesięcznym okresem gwarancji producenta sprzętu, w przeciwnym razie wykonawca winien dołączyć pisemne oświadczenie producenta  oferowanego sprzętu w Polsce, że w przypadku nie wywiązania się z obowiązków gwarancyjnych wykonawcy lub firmy serwisującej, przejmie na siebie wszelkie zobowiązania związane z serwisem gwarancyjnym dotyczącym urządzeń wielofunkcyjnych.</w:t>
            </w:r>
          </w:p>
        </w:tc>
      </w:tr>
    </w:tbl>
    <w:p w:rsidR="00C34D33" w:rsidRPr="00BA5215" w:rsidRDefault="002C40B5" w:rsidP="00C34D33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C34D33" w:rsidRPr="00BA5215" w:rsidSect="00C34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E3" w:rsidRDefault="008350E3" w:rsidP="008350E3">
      <w:pPr>
        <w:spacing w:after="0" w:line="240" w:lineRule="auto"/>
      </w:pPr>
      <w:r>
        <w:separator/>
      </w:r>
    </w:p>
  </w:endnote>
  <w:endnote w:type="continuationSeparator" w:id="0">
    <w:p w:rsidR="008350E3" w:rsidRDefault="008350E3" w:rsidP="008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D" w:rsidRDefault="00855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D" w:rsidRDefault="00855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D" w:rsidRDefault="00855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E3" w:rsidRDefault="008350E3" w:rsidP="008350E3">
      <w:pPr>
        <w:spacing w:after="0" w:line="240" w:lineRule="auto"/>
      </w:pPr>
      <w:r>
        <w:separator/>
      </w:r>
    </w:p>
  </w:footnote>
  <w:footnote w:type="continuationSeparator" w:id="0">
    <w:p w:rsidR="008350E3" w:rsidRDefault="008350E3" w:rsidP="008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D" w:rsidRDefault="00855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E3" w:rsidRDefault="008350E3" w:rsidP="008350E3">
    <w:pPr>
      <w:pStyle w:val="Nagwek"/>
      <w:jc w:val="center"/>
    </w:pPr>
    <w:r>
      <w:t>Specyfikacja urządzenia wielofunkcyjnego</w:t>
    </w:r>
    <w:r w:rsidR="00855C6D">
      <w:t xml:space="preserve"> Konica Minolta </w:t>
    </w:r>
    <w:proofErr w:type="spellStart"/>
    <w:r w:rsidR="00855C6D">
      <w:t>bizhub</w:t>
    </w:r>
    <w:proofErr w:type="spellEnd"/>
    <w:r w:rsidR="00855C6D">
      <w:t xml:space="preserve"> c250i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D" w:rsidRDefault="00855C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1B1"/>
    <w:multiLevelType w:val="hybridMultilevel"/>
    <w:tmpl w:val="3D984432"/>
    <w:lvl w:ilvl="0" w:tplc="A5BEE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3443"/>
    <w:multiLevelType w:val="hybridMultilevel"/>
    <w:tmpl w:val="39528518"/>
    <w:lvl w:ilvl="0" w:tplc="8820D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3D4F"/>
    <w:multiLevelType w:val="hybridMultilevel"/>
    <w:tmpl w:val="3A543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D3"/>
    <w:rsid w:val="00007953"/>
    <w:rsid w:val="00077714"/>
    <w:rsid w:val="00113B8F"/>
    <w:rsid w:val="0013622D"/>
    <w:rsid w:val="00167B50"/>
    <w:rsid w:val="001971D4"/>
    <w:rsid w:val="001B0364"/>
    <w:rsid w:val="00222BCD"/>
    <w:rsid w:val="00257FE9"/>
    <w:rsid w:val="002B7D28"/>
    <w:rsid w:val="002C40B5"/>
    <w:rsid w:val="002D0907"/>
    <w:rsid w:val="002D5CC2"/>
    <w:rsid w:val="002E018C"/>
    <w:rsid w:val="002E68FD"/>
    <w:rsid w:val="00310AD7"/>
    <w:rsid w:val="0031239D"/>
    <w:rsid w:val="003276F1"/>
    <w:rsid w:val="003622EE"/>
    <w:rsid w:val="00373896"/>
    <w:rsid w:val="003E1F5B"/>
    <w:rsid w:val="003F3920"/>
    <w:rsid w:val="00426763"/>
    <w:rsid w:val="004B6436"/>
    <w:rsid w:val="004E722A"/>
    <w:rsid w:val="0052463A"/>
    <w:rsid w:val="00550909"/>
    <w:rsid w:val="005B2F4C"/>
    <w:rsid w:val="005B3046"/>
    <w:rsid w:val="005B3C03"/>
    <w:rsid w:val="005F7779"/>
    <w:rsid w:val="006373DC"/>
    <w:rsid w:val="00695966"/>
    <w:rsid w:val="006C3703"/>
    <w:rsid w:val="00732178"/>
    <w:rsid w:val="00780BD3"/>
    <w:rsid w:val="007B3962"/>
    <w:rsid w:val="007D4DDC"/>
    <w:rsid w:val="007F4105"/>
    <w:rsid w:val="008350E3"/>
    <w:rsid w:val="00852029"/>
    <w:rsid w:val="00855C6D"/>
    <w:rsid w:val="00885B2C"/>
    <w:rsid w:val="008A5297"/>
    <w:rsid w:val="00964EDF"/>
    <w:rsid w:val="009703E4"/>
    <w:rsid w:val="00AD494A"/>
    <w:rsid w:val="00B25F42"/>
    <w:rsid w:val="00B4596D"/>
    <w:rsid w:val="00B878B3"/>
    <w:rsid w:val="00BA147A"/>
    <w:rsid w:val="00BA5215"/>
    <w:rsid w:val="00BA7B63"/>
    <w:rsid w:val="00BD3F95"/>
    <w:rsid w:val="00BF469E"/>
    <w:rsid w:val="00C00C95"/>
    <w:rsid w:val="00C14D13"/>
    <w:rsid w:val="00C34D33"/>
    <w:rsid w:val="00C6013F"/>
    <w:rsid w:val="00C80E9E"/>
    <w:rsid w:val="00C82769"/>
    <w:rsid w:val="00C93DA3"/>
    <w:rsid w:val="00CC037C"/>
    <w:rsid w:val="00CE1E6A"/>
    <w:rsid w:val="00CE523F"/>
    <w:rsid w:val="00D25376"/>
    <w:rsid w:val="00D66D8F"/>
    <w:rsid w:val="00D718D5"/>
    <w:rsid w:val="00D864AF"/>
    <w:rsid w:val="00DE303D"/>
    <w:rsid w:val="00E724F7"/>
    <w:rsid w:val="00E74484"/>
    <w:rsid w:val="00ED5EDD"/>
    <w:rsid w:val="00EE5DEF"/>
    <w:rsid w:val="00F01A5A"/>
    <w:rsid w:val="00F24B9D"/>
    <w:rsid w:val="00F422F4"/>
    <w:rsid w:val="00FA4BDA"/>
    <w:rsid w:val="00FB76C9"/>
    <w:rsid w:val="00FD58E9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5058"/>
  <w15:docId w15:val="{9CE6A8F5-37E1-4173-B586-7A866A0B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4D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E3"/>
  </w:style>
  <w:style w:type="paragraph" w:styleId="Stopka">
    <w:name w:val="footer"/>
    <w:basedOn w:val="Normalny"/>
    <w:link w:val="StopkaZnak"/>
    <w:uiPriority w:val="99"/>
    <w:unhideWhenUsed/>
    <w:rsid w:val="008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Szymanski</dc:creator>
  <cp:lastModifiedBy>Szczygielski Janusz</cp:lastModifiedBy>
  <cp:revision>4</cp:revision>
  <dcterms:created xsi:type="dcterms:W3CDTF">2020-07-21T10:12:00Z</dcterms:created>
  <dcterms:modified xsi:type="dcterms:W3CDTF">2020-07-22T09:00:00Z</dcterms:modified>
</cp:coreProperties>
</file>